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F8" w:rsidRDefault="00F965F8" w:rsidP="00F965F8">
      <w:pPr>
        <w:jc w:val="center"/>
        <w:rPr>
          <w:b/>
          <w:bCs/>
          <w:sz w:val="24"/>
        </w:rPr>
      </w:pPr>
    </w:p>
    <w:p w:rsidR="00CC6357" w:rsidRDefault="00CC6357" w:rsidP="00F965F8">
      <w:pPr>
        <w:jc w:val="center"/>
        <w:rPr>
          <w:b/>
          <w:bCs/>
          <w:sz w:val="24"/>
        </w:rPr>
      </w:pPr>
    </w:p>
    <w:p w:rsidR="003E7A7A" w:rsidRDefault="003E7A7A" w:rsidP="00F965F8">
      <w:pPr>
        <w:jc w:val="center"/>
        <w:rPr>
          <w:b/>
          <w:bCs/>
          <w:sz w:val="24"/>
        </w:rPr>
      </w:pPr>
    </w:p>
    <w:p w:rsidR="00F965F8" w:rsidRPr="005400F6" w:rsidRDefault="00F965F8" w:rsidP="00F965F8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F965F8" w:rsidRPr="005400F6" w:rsidRDefault="00F965F8" w:rsidP="00F965F8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F965F8" w:rsidRPr="005400F6" w:rsidRDefault="00F965F8" w:rsidP="00F965F8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F965F8" w:rsidRPr="005400F6" w:rsidRDefault="00F965F8" w:rsidP="00F965F8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F965F8" w:rsidRDefault="00F965F8" w:rsidP="00F965F8">
      <w:pPr>
        <w:jc w:val="both"/>
        <w:rPr>
          <w:bCs/>
          <w:szCs w:val="20"/>
        </w:rPr>
      </w:pPr>
    </w:p>
    <w:p w:rsidR="00F965F8" w:rsidRPr="005400F6" w:rsidRDefault="00F965F8" w:rsidP="00F965F8">
      <w:pPr>
        <w:jc w:val="both"/>
        <w:rPr>
          <w:bCs/>
          <w:szCs w:val="20"/>
        </w:rPr>
      </w:pPr>
    </w:p>
    <w:p w:rsidR="00F965F8" w:rsidRPr="005400F6" w:rsidRDefault="009F5199" w:rsidP="00F965F8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2015/88</w:t>
      </w:r>
    </w:p>
    <w:p w:rsidR="00F965F8" w:rsidRPr="005400F6" w:rsidRDefault="00F965F8" w:rsidP="00F965F8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9F5199">
        <w:rPr>
          <w:b/>
          <w:sz w:val="24"/>
        </w:rPr>
        <w:t>13</w:t>
      </w:r>
      <w:r>
        <w:rPr>
          <w:b/>
          <w:sz w:val="24"/>
        </w:rPr>
        <w:t>/10/2015</w:t>
      </w:r>
      <w:proofErr w:type="gramEnd"/>
    </w:p>
    <w:p w:rsidR="00F965F8" w:rsidRPr="005400F6" w:rsidRDefault="00F965F8" w:rsidP="00F965F8">
      <w:pPr>
        <w:tabs>
          <w:tab w:val="left" w:pos="2340"/>
        </w:tabs>
        <w:jc w:val="both"/>
        <w:rPr>
          <w:b/>
          <w:sz w:val="24"/>
        </w:rPr>
      </w:pPr>
    </w:p>
    <w:p w:rsidR="00F965F8" w:rsidRDefault="00F965F8" w:rsidP="00F965F8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7D3B96" w:rsidRDefault="007D3B96" w:rsidP="00F965F8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CC6357" w:rsidRDefault="00CC6357" w:rsidP="00CC6357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CC6357" w:rsidRDefault="00CC6357" w:rsidP="00CC6357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CC6357" w:rsidRPr="00CC6357" w:rsidRDefault="00CC6357" w:rsidP="00CC6357">
      <w:pPr>
        <w:pStyle w:val="ListeParagraf"/>
        <w:ind w:left="644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1</w:t>
      </w:r>
      <w:r w:rsidRPr="00CC6357">
        <w:rPr>
          <w:bCs/>
          <w:color w:val="000000"/>
          <w:sz w:val="24"/>
        </w:rPr>
        <w:t>-</w:t>
      </w:r>
      <w:r w:rsidR="00542799">
        <w:rPr>
          <w:bCs/>
          <w:color w:val="000000"/>
          <w:sz w:val="24"/>
        </w:rPr>
        <w:t xml:space="preserve">Fakültemiz İletişim Tasarımı ve Medya Bölüm Başkanlığı’nın </w:t>
      </w:r>
      <w:proofErr w:type="gramStart"/>
      <w:r w:rsidR="00542799">
        <w:rPr>
          <w:bCs/>
          <w:color w:val="000000"/>
          <w:sz w:val="24"/>
        </w:rPr>
        <w:t>13/10/2015</w:t>
      </w:r>
      <w:proofErr w:type="gramEnd"/>
      <w:r w:rsidR="00542799">
        <w:rPr>
          <w:bCs/>
          <w:color w:val="000000"/>
          <w:sz w:val="24"/>
        </w:rPr>
        <w:t xml:space="preserve"> </w:t>
      </w:r>
      <w:r w:rsidRPr="00CC6357">
        <w:rPr>
          <w:rFonts w:eastAsiaTheme="minorHAnsi"/>
          <w:sz w:val="24"/>
          <w:lang w:eastAsia="en-US"/>
        </w:rPr>
        <w:t>tarihli</w:t>
      </w:r>
      <w:r w:rsidR="009F5199">
        <w:rPr>
          <w:rFonts w:eastAsiaTheme="minorHAnsi"/>
          <w:sz w:val="24"/>
          <w:lang w:eastAsia="en-US"/>
        </w:rPr>
        <w:t xml:space="preserve"> ve </w:t>
      </w:r>
      <w:r w:rsidR="00542799">
        <w:rPr>
          <w:rFonts w:eastAsiaTheme="minorHAnsi"/>
          <w:sz w:val="24"/>
          <w:lang w:eastAsia="en-US"/>
        </w:rPr>
        <w:t xml:space="preserve">92517407/903.07.02-43625 </w:t>
      </w:r>
      <w:r w:rsidR="009F5199">
        <w:rPr>
          <w:rFonts w:eastAsiaTheme="minorHAnsi"/>
          <w:sz w:val="24"/>
          <w:lang w:eastAsia="en-US"/>
        </w:rPr>
        <w:t>sayılı</w:t>
      </w:r>
      <w:r w:rsidRPr="00CC6357">
        <w:rPr>
          <w:rFonts w:eastAsiaTheme="minorHAnsi"/>
          <w:sz w:val="24"/>
          <w:lang w:eastAsia="en-US"/>
        </w:rPr>
        <w:t xml:space="preserve"> </w:t>
      </w:r>
      <w:r w:rsidR="009F5199">
        <w:rPr>
          <w:rFonts w:eastAsiaTheme="minorHAnsi"/>
          <w:sz w:val="24"/>
          <w:lang w:eastAsia="en-US"/>
        </w:rPr>
        <w:t>yazısı</w:t>
      </w:r>
      <w:r w:rsidRPr="00CC6357">
        <w:rPr>
          <w:rFonts w:eastAsiaTheme="minorHAnsi"/>
          <w:sz w:val="24"/>
          <w:lang w:eastAsia="en-US"/>
        </w:rPr>
        <w:t xml:space="preserve"> görüşmeye açıldı.</w:t>
      </w:r>
    </w:p>
    <w:p w:rsidR="00CC6357" w:rsidRPr="00ED5108" w:rsidRDefault="00CC6357" w:rsidP="00CC6357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CC6357" w:rsidRDefault="00CC6357" w:rsidP="005D0730">
      <w:pPr>
        <w:spacing w:after="200" w:line="276" w:lineRule="auto"/>
        <w:jc w:val="both"/>
        <w:rPr>
          <w:bCs/>
          <w:color w:val="000000"/>
          <w:sz w:val="24"/>
        </w:rPr>
      </w:pPr>
      <w:proofErr w:type="gramStart"/>
      <w:r>
        <w:rPr>
          <w:rFonts w:eastAsiaTheme="minorHAnsi"/>
          <w:b/>
          <w:sz w:val="24"/>
          <w:lang w:eastAsia="en-US"/>
        </w:rPr>
        <w:t>Karar No-1</w:t>
      </w:r>
      <w:r>
        <w:rPr>
          <w:sz w:val="24"/>
        </w:rPr>
        <w:t xml:space="preserve"> </w:t>
      </w:r>
      <w:r w:rsidRPr="006B2E4D">
        <w:rPr>
          <w:rFonts w:eastAsiaTheme="minorHAnsi"/>
          <w:sz w:val="24"/>
          <w:lang w:eastAsia="en-US"/>
        </w:rPr>
        <w:t xml:space="preserve">Yapılan görüşmeler sonunda; </w:t>
      </w:r>
      <w:r w:rsidR="009F5199" w:rsidRPr="003570BB">
        <w:rPr>
          <w:sz w:val="24"/>
        </w:rPr>
        <w:t>Fakültemiz</w:t>
      </w:r>
      <w:r w:rsidR="009F5199" w:rsidRPr="009E45D3">
        <w:rPr>
          <w:sz w:val="24"/>
        </w:rPr>
        <w:t xml:space="preserve"> </w:t>
      </w:r>
      <w:r w:rsidR="009F5199">
        <w:rPr>
          <w:sz w:val="24"/>
        </w:rPr>
        <w:t xml:space="preserve">İletişim Tasarımı ve Medya Bölümü Öğretim Üyesi </w:t>
      </w:r>
      <w:r w:rsidR="009F5199" w:rsidRPr="001F6A6C">
        <w:rPr>
          <w:b/>
          <w:sz w:val="24"/>
        </w:rPr>
        <w:t>Prof. Dr. Aytekin İŞMAN</w:t>
      </w:r>
      <w:r w:rsidR="009F5199">
        <w:rPr>
          <w:sz w:val="24"/>
        </w:rPr>
        <w:t xml:space="preserve">’ </w:t>
      </w:r>
      <w:proofErr w:type="spellStart"/>
      <w:r w:rsidR="009F5199">
        <w:rPr>
          <w:sz w:val="24"/>
        </w:rPr>
        <w:t>ın</w:t>
      </w:r>
      <w:proofErr w:type="spellEnd"/>
      <w:r w:rsidR="009F5199">
        <w:rPr>
          <w:sz w:val="24"/>
        </w:rPr>
        <w:t xml:space="preserve"> </w:t>
      </w:r>
      <w:r w:rsidR="009F5199">
        <w:rPr>
          <w:bCs/>
          <w:color w:val="000000"/>
          <w:sz w:val="24"/>
        </w:rPr>
        <w:t xml:space="preserve">2015-2016 </w:t>
      </w:r>
      <w:r w:rsidR="00B82E8F">
        <w:rPr>
          <w:sz w:val="24"/>
        </w:rPr>
        <w:t>Eğitim-Öğretim Yılı</w:t>
      </w:r>
      <w:r w:rsidR="009F5199">
        <w:rPr>
          <w:sz w:val="24"/>
        </w:rPr>
        <w:t xml:space="preserve"> </w:t>
      </w:r>
      <w:r w:rsidR="00B82E8F">
        <w:rPr>
          <w:sz w:val="24"/>
        </w:rPr>
        <w:t xml:space="preserve">Güz ve </w:t>
      </w:r>
      <w:r w:rsidR="009F5199">
        <w:rPr>
          <w:sz w:val="24"/>
        </w:rPr>
        <w:t xml:space="preserve">Bahar döneminde </w:t>
      </w:r>
      <w:r w:rsidR="00B82E8F">
        <w:rPr>
          <w:b/>
          <w:bCs/>
          <w:color w:val="000000"/>
          <w:sz w:val="24"/>
        </w:rPr>
        <w:t>on beş günde bir (cuma günleri)</w:t>
      </w:r>
      <w:r w:rsidR="009F5199">
        <w:rPr>
          <w:bCs/>
          <w:color w:val="000000"/>
          <w:sz w:val="24"/>
        </w:rPr>
        <w:t xml:space="preserve"> </w:t>
      </w:r>
      <w:r w:rsidR="00B82E8F">
        <w:rPr>
          <w:b/>
          <w:bCs/>
          <w:color w:val="000000"/>
          <w:sz w:val="24"/>
        </w:rPr>
        <w:t xml:space="preserve">Uluslararası Kıbrıs Üniversitesi/ K.K.T.C. </w:t>
      </w:r>
      <w:r w:rsidR="00B82E8F" w:rsidRPr="00B82E8F">
        <w:rPr>
          <w:bCs/>
          <w:color w:val="000000"/>
          <w:sz w:val="24"/>
        </w:rPr>
        <w:t>Eğitim Fakültesi’nde</w:t>
      </w:r>
      <w:r w:rsidR="009F5199">
        <w:rPr>
          <w:bCs/>
          <w:color w:val="000000"/>
          <w:sz w:val="24"/>
        </w:rPr>
        <w:t xml:space="preserve"> </w:t>
      </w:r>
      <w:r w:rsidR="009F5199" w:rsidRPr="00B475CF">
        <w:rPr>
          <w:bCs/>
          <w:color w:val="000000"/>
          <w:sz w:val="24"/>
        </w:rPr>
        <w:t xml:space="preserve">aşağıda belirtilen </w:t>
      </w:r>
      <w:r w:rsidR="009F5199">
        <w:rPr>
          <w:bCs/>
          <w:color w:val="000000"/>
          <w:sz w:val="24"/>
        </w:rPr>
        <w:t>dersi</w:t>
      </w:r>
      <w:r w:rsidR="009F5199" w:rsidRPr="00B475CF">
        <w:rPr>
          <w:bCs/>
          <w:color w:val="000000"/>
          <w:sz w:val="24"/>
        </w:rPr>
        <w:t xml:space="preserve"> vermek üzere, </w:t>
      </w:r>
      <w:r w:rsidR="009F5199" w:rsidRPr="006E3899">
        <w:rPr>
          <w:b/>
          <w:bCs/>
          <w:color w:val="000000"/>
          <w:sz w:val="24"/>
        </w:rPr>
        <w:t>2547</w:t>
      </w:r>
      <w:r w:rsidR="00B82E8F">
        <w:rPr>
          <w:bCs/>
          <w:color w:val="000000"/>
          <w:sz w:val="24"/>
        </w:rPr>
        <w:t xml:space="preserve"> sayılı K</w:t>
      </w:r>
      <w:r w:rsidR="009F5199" w:rsidRPr="00B475CF">
        <w:rPr>
          <w:bCs/>
          <w:color w:val="000000"/>
          <w:sz w:val="24"/>
        </w:rPr>
        <w:t xml:space="preserve">anunun </w:t>
      </w:r>
      <w:r w:rsidR="00B82E8F">
        <w:rPr>
          <w:b/>
          <w:bCs/>
          <w:color w:val="000000"/>
          <w:sz w:val="24"/>
        </w:rPr>
        <w:t>39.</w:t>
      </w:r>
      <w:r w:rsidR="00B82E8F">
        <w:rPr>
          <w:bCs/>
          <w:color w:val="000000"/>
          <w:sz w:val="24"/>
        </w:rPr>
        <w:t xml:space="preserve"> Maddesi </w:t>
      </w:r>
      <w:r w:rsidR="009F5199" w:rsidRPr="00B475CF">
        <w:rPr>
          <w:bCs/>
          <w:color w:val="000000"/>
          <w:sz w:val="24"/>
        </w:rPr>
        <w:t xml:space="preserve">uyarınca görevlendirilmesinin </w:t>
      </w:r>
      <w:r w:rsidR="009F5199" w:rsidRPr="00B475CF">
        <w:rPr>
          <w:b/>
          <w:bCs/>
          <w:color w:val="000000"/>
          <w:sz w:val="24"/>
        </w:rPr>
        <w:t>uygun</w:t>
      </w:r>
      <w:r w:rsidR="009F5199">
        <w:rPr>
          <w:bCs/>
          <w:color w:val="000000"/>
          <w:sz w:val="24"/>
        </w:rPr>
        <w:t xml:space="preserve"> olduğuna </w:t>
      </w:r>
      <w:r w:rsidR="00542799">
        <w:rPr>
          <w:bCs/>
          <w:color w:val="000000"/>
          <w:sz w:val="24"/>
        </w:rPr>
        <w:t xml:space="preserve">ve gereği için Rektörlük Makamına arzına </w:t>
      </w:r>
      <w:r w:rsidR="009F5199">
        <w:rPr>
          <w:bCs/>
          <w:color w:val="000000"/>
          <w:sz w:val="24"/>
        </w:rPr>
        <w:t>oy birliği ile</w:t>
      </w:r>
      <w:r w:rsidR="009F5199" w:rsidRPr="00B475CF">
        <w:rPr>
          <w:bCs/>
          <w:color w:val="000000"/>
          <w:sz w:val="24"/>
        </w:rPr>
        <w:t xml:space="preserve"> karar verildi</w:t>
      </w:r>
      <w:r w:rsidR="009F5199">
        <w:rPr>
          <w:bCs/>
          <w:color w:val="000000"/>
          <w:sz w:val="24"/>
        </w:rPr>
        <w:t>.</w:t>
      </w:r>
      <w:proofErr w:type="gramEnd"/>
    </w:p>
    <w:p w:rsidR="009F5199" w:rsidRDefault="009F5199" w:rsidP="005D0730">
      <w:pPr>
        <w:spacing w:after="200" w:line="276" w:lineRule="auto"/>
        <w:jc w:val="both"/>
        <w:rPr>
          <w:bCs/>
          <w:color w:val="000000"/>
          <w:sz w:val="24"/>
        </w:rPr>
      </w:pPr>
    </w:p>
    <w:tbl>
      <w:tblPr>
        <w:tblStyle w:val="TabloKlavuzu"/>
        <w:tblW w:w="0" w:type="auto"/>
        <w:jc w:val="center"/>
        <w:tblInd w:w="-337" w:type="dxa"/>
        <w:tblLook w:val="04A0" w:firstRow="1" w:lastRow="0" w:firstColumn="1" w:lastColumn="0" w:noHBand="0" w:noVBand="1"/>
      </w:tblPr>
      <w:tblGrid>
        <w:gridCol w:w="1906"/>
        <w:gridCol w:w="1288"/>
        <w:gridCol w:w="2609"/>
        <w:gridCol w:w="1528"/>
        <w:gridCol w:w="21"/>
      </w:tblGrid>
      <w:tr w:rsidR="009F5199" w:rsidRPr="009F5199" w:rsidTr="009F5199">
        <w:trPr>
          <w:gridAfter w:val="1"/>
          <w:wAfter w:w="21" w:type="dxa"/>
          <w:jc w:val="center"/>
        </w:trPr>
        <w:tc>
          <w:tcPr>
            <w:tcW w:w="1906" w:type="dxa"/>
          </w:tcPr>
          <w:p w:rsidR="009F5199" w:rsidRPr="009F5199" w:rsidRDefault="009F5199" w:rsidP="009F5199">
            <w:pPr>
              <w:tabs>
                <w:tab w:val="left" w:pos="4032"/>
              </w:tabs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Fakülte</w:t>
            </w:r>
          </w:p>
        </w:tc>
        <w:tc>
          <w:tcPr>
            <w:tcW w:w="1288" w:type="dxa"/>
          </w:tcPr>
          <w:p w:rsidR="009F5199" w:rsidRPr="009F5199" w:rsidRDefault="009F5199" w:rsidP="009F5199">
            <w:pPr>
              <w:tabs>
                <w:tab w:val="left" w:pos="4032"/>
              </w:tabs>
              <w:jc w:val="center"/>
              <w:rPr>
                <w:b/>
                <w:bCs/>
                <w:color w:val="000000"/>
                <w:sz w:val="24"/>
              </w:rPr>
            </w:pPr>
            <w:r w:rsidRPr="009F5199">
              <w:rPr>
                <w:b/>
                <w:bCs/>
                <w:color w:val="000000"/>
                <w:sz w:val="24"/>
              </w:rPr>
              <w:t>Ders Kodu</w:t>
            </w:r>
          </w:p>
        </w:tc>
        <w:tc>
          <w:tcPr>
            <w:tcW w:w="2609" w:type="dxa"/>
          </w:tcPr>
          <w:p w:rsidR="009F5199" w:rsidRPr="009F5199" w:rsidRDefault="009F5199" w:rsidP="009F5199">
            <w:pPr>
              <w:tabs>
                <w:tab w:val="left" w:pos="4032"/>
              </w:tabs>
              <w:jc w:val="center"/>
              <w:rPr>
                <w:b/>
                <w:bCs/>
                <w:color w:val="000000"/>
                <w:sz w:val="24"/>
              </w:rPr>
            </w:pPr>
            <w:r w:rsidRPr="009F5199">
              <w:rPr>
                <w:b/>
                <w:bCs/>
                <w:color w:val="000000"/>
                <w:sz w:val="24"/>
              </w:rPr>
              <w:t>Ders Adı</w:t>
            </w:r>
          </w:p>
        </w:tc>
        <w:tc>
          <w:tcPr>
            <w:tcW w:w="1528" w:type="dxa"/>
          </w:tcPr>
          <w:p w:rsidR="009F5199" w:rsidRPr="009F5199" w:rsidRDefault="009F5199" w:rsidP="009F5199">
            <w:pPr>
              <w:tabs>
                <w:tab w:val="left" w:pos="4032"/>
              </w:tabs>
              <w:jc w:val="center"/>
              <w:rPr>
                <w:b/>
                <w:bCs/>
                <w:color w:val="000000"/>
                <w:sz w:val="24"/>
              </w:rPr>
            </w:pPr>
            <w:r w:rsidRPr="009F5199">
              <w:rPr>
                <w:b/>
                <w:bCs/>
                <w:color w:val="000000"/>
                <w:sz w:val="24"/>
              </w:rPr>
              <w:t>Dönem</w:t>
            </w:r>
          </w:p>
        </w:tc>
      </w:tr>
      <w:tr w:rsidR="009F5199" w:rsidRPr="009F5199" w:rsidTr="009F5199">
        <w:trPr>
          <w:jc w:val="center"/>
        </w:trPr>
        <w:tc>
          <w:tcPr>
            <w:tcW w:w="1906" w:type="dxa"/>
          </w:tcPr>
          <w:p w:rsidR="009F5199" w:rsidRPr="009F5199" w:rsidRDefault="009F5199" w:rsidP="009F5199">
            <w:pPr>
              <w:tabs>
                <w:tab w:val="left" w:pos="4032"/>
              </w:tabs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Eğitim Fakültesi</w:t>
            </w:r>
          </w:p>
        </w:tc>
        <w:tc>
          <w:tcPr>
            <w:tcW w:w="1288" w:type="dxa"/>
          </w:tcPr>
          <w:p w:rsidR="009F5199" w:rsidRDefault="009F5199" w:rsidP="009F5199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BÖTE 101</w:t>
            </w:r>
          </w:p>
          <w:p w:rsidR="009F5199" w:rsidRPr="009F5199" w:rsidRDefault="009F5199" w:rsidP="009F5199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9" w:type="dxa"/>
          </w:tcPr>
          <w:p w:rsidR="009F5199" w:rsidRPr="009F5199" w:rsidRDefault="009F5199" w:rsidP="009F5199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Eğitimde Bilişim Teknolojileri</w:t>
            </w:r>
          </w:p>
        </w:tc>
        <w:tc>
          <w:tcPr>
            <w:tcW w:w="1549" w:type="dxa"/>
            <w:gridSpan w:val="2"/>
          </w:tcPr>
          <w:p w:rsidR="009F5199" w:rsidRPr="009F5199" w:rsidRDefault="009F5199" w:rsidP="009F5199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Güz</w:t>
            </w:r>
          </w:p>
        </w:tc>
      </w:tr>
      <w:tr w:rsidR="009F5199" w:rsidRPr="009F5199" w:rsidTr="009F5199">
        <w:trPr>
          <w:jc w:val="center"/>
        </w:trPr>
        <w:tc>
          <w:tcPr>
            <w:tcW w:w="1906" w:type="dxa"/>
          </w:tcPr>
          <w:p w:rsidR="009F5199" w:rsidRDefault="009F5199">
            <w:r w:rsidRPr="008570E2">
              <w:rPr>
                <w:bCs/>
                <w:color w:val="000000"/>
                <w:sz w:val="24"/>
              </w:rPr>
              <w:t>Eğitim Fakültesi</w:t>
            </w:r>
          </w:p>
        </w:tc>
        <w:tc>
          <w:tcPr>
            <w:tcW w:w="1288" w:type="dxa"/>
          </w:tcPr>
          <w:p w:rsidR="009F5199" w:rsidRPr="009F5199" w:rsidRDefault="009F5199" w:rsidP="009F5199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BÖTE 203</w:t>
            </w:r>
          </w:p>
        </w:tc>
        <w:tc>
          <w:tcPr>
            <w:tcW w:w="2609" w:type="dxa"/>
          </w:tcPr>
          <w:p w:rsidR="009F5199" w:rsidRDefault="009F5199" w:rsidP="009F5199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Eğitimde Materyal Tasarımı ve Kullanımı</w:t>
            </w:r>
          </w:p>
        </w:tc>
        <w:tc>
          <w:tcPr>
            <w:tcW w:w="1549" w:type="dxa"/>
            <w:gridSpan w:val="2"/>
          </w:tcPr>
          <w:p w:rsidR="009F5199" w:rsidRDefault="009F5199" w:rsidP="009F5199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Güz</w:t>
            </w:r>
          </w:p>
        </w:tc>
      </w:tr>
      <w:tr w:rsidR="009F5199" w:rsidRPr="009F5199" w:rsidTr="009F5199">
        <w:trPr>
          <w:jc w:val="center"/>
        </w:trPr>
        <w:tc>
          <w:tcPr>
            <w:tcW w:w="1906" w:type="dxa"/>
          </w:tcPr>
          <w:p w:rsidR="009F5199" w:rsidRDefault="009F5199">
            <w:r w:rsidRPr="008570E2">
              <w:rPr>
                <w:bCs/>
                <w:color w:val="000000"/>
                <w:sz w:val="24"/>
              </w:rPr>
              <w:t>Eğitim Fakültesi</w:t>
            </w:r>
          </w:p>
        </w:tc>
        <w:tc>
          <w:tcPr>
            <w:tcW w:w="1288" w:type="dxa"/>
          </w:tcPr>
          <w:p w:rsidR="009F5199" w:rsidRPr="009F5199" w:rsidRDefault="009F5199" w:rsidP="009F5199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BÖTE 102</w:t>
            </w:r>
          </w:p>
        </w:tc>
        <w:tc>
          <w:tcPr>
            <w:tcW w:w="2609" w:type="dxa"/>
          </w:tcPr>
          <w:p w:rsidR="009F5199" w:rsidRDefault="009F5199" w:rsidP="009F5199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Eğitimde Bilişim Teknolojileri</w:t>
            </w:r>
            <w:r w:rsidR="00542799">
              <w:rPr>
                <w:bCs/>
                <w:color w:val="000000"/>
                <w:sz w:val="24"/>
              </w:rPr>
              <w:t xml:space="preserve"> II</w:t>
            </w:r>
          </w:p>
        </w:tc>
        <w:tc>
          <w:tcPr>
            <w:tcW w:w="1549" w:type="dxa"/>
            <w:gridSpan w:val="2"/>
          </w:tcPr>
          <w:p w:rsidR="009F5199" w:rsidRDefault="009F5199" w:rsidP="009F5199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Bahar</w:t>
            </w:r>
          </w:p>
        </w:tc>
      </w:tr>
      <w:tr w:rsidR="009F5199" w:rsidRPr="009F5199" w:rsidTr="009F5199">
        <w:trPr>
          <w:jc w:val="center"/>
        </w:trPr>
        <w:tc>
          <w:tcPr>
            <w:tcW w:w="1906" w:type="dxa"/>
          </w:tcPr>
          <w:p w:rsidR="009F5199" w:rsidRDefault="009F5199">
            <w:r w:rsidRPr="008570E2">
              <w:rPr>
                <w:bCs/>
                <w:color w:val="000000"/>
                <w:sz w:val="24"/>
              </w:rPr>
              <w:t>Eğitim Fakültesi</w:t>
            </w:r>
          </w:p>
        </w:tc>
        <w:tc>
          <w:tcPr>
            <w:tcW w:w="1288" w:type="dxa"/>
          </w:tcPr>
          <w:p w:rsidR="009F5199" w:rsidRPr="009F5199" w:rsidRDefault="009F5199" w:rsidP="009F5199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BÖTE 204</w:t>
            </w:r>
          </w:p>
        </w:tc>
        <w:tc>
          <w:tcPr>
            <w:tcW w:w="2609" w:type="dxa"/>
          </w:tcPr>
          <w:p w:rsidR="009F5199" w:rsidRDefault="009F5199" w:rsidP="009F5199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Öğretim Tasarımı</w:t>
            </w:r>
          </w:p>
        </w:tc>
        <w:tc>
          <w:tcPr>
            <w:tcW w:w="1549" w:type="dxa"/>
            <w:gridSpan w:val="2"/>
          </w:tcPr>
          <w:p w:rsidR="009F5199" w:rsidRDefault="009F5199" w:rsidP="009F5199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Bahar</w:t>
            </w:r>
          </w:p>
        </w:tc>
      </w:tr>
    </w:tbl>
    <w:p w:rsidR="00A034F0" w:rsidRDefault="00A034F0" w:rsidP="009F5199">
      <w:pPr>
        <w:spacing w:after="200" w:line="276" w:lineRule="auto"/>
        <w:rPr>
          <w:rFonts w:eastAsiaTheme="minorHAnsi"/>
          <w:sz w:val="24"/>
          <w:lang w:eastAsia="en-US"/>
        </w:rPr>
      </w:pPr>
    </w:p>
    <w:p w:rsidR="00A034F0" w:rsidRDefault="00A034F0" w:rsidP="00A034F0">
      <w:pPr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A034F0" w:rsidRDefault="00A034F0" w:rsidP="00A034F0">
      <w:pPr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A034F0" w:rsidRDefault="00A034F0" w:rsidP="00A034F0">
      <w:pPr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A034F0" w:rsidRDefault="00A034F0" w:rsidP="00A034F0">
      <w:pPr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A034F0" w:rsidRDefault="00A034F0" w:rsidP="00A034F0">
      <w:pPr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A034F0" w:rsidRDefault="00A034F0" w:rsidP="00A034F0">
      <w:pPr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A034F0" w:rsidRDefault="00A034F0" w:rsidP="00A034F0">
      <w:pPr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542799" w:rsidRPr="005400F6" w:rsidRDefault="00542799" w:rsidP="00542799">
      <w:pPr>
        <w:jc w:val="both"/>
        <w:rPr>
          <w:bCs/>
          <w:szCs w:val="20"/>
        </w:rPr>
      </w:pPr>
    </w:p>
    <w:p w:rsidR="00542799" w:rsidRDefault="00542799" w:rsidP="00542799">
      <w:pPr>
        <w:rPr>
          <w:b/>
          <w:sz w:val="24"/>
        </w:rPr>
      </w:pPr>
    </w:p>
    <w:p w:rsidR="00190730" w:rsidRDefault="00190730" w:rsidP="00542799">
      <w:pPr>
        <w:rPr>
          <w:b/>
          <w:sz w:val="24"/>
        </w:rPr>
      </w:pPr>
    </w:p>
    <w:p w:rsidR="00190730" w:rsidRDefault="00190730" w:rsidP="00542799">
      <w:pPr>
        <w:rPr>
          <w:b/>
          <w:sz w:val="24"/>
        </w:rPr>
      </w:pPr>
    </w:p>
    <w:p w:rsidR="00190730" w:rsidRDefault="00190730" w:rsidP="00542799">
      <w:pPr>
        <w:rPr>
          <w:b/>
          <w:sz w:val="24"/>
        </w:rPr>
      </w:pPr>
    </w:p>
    <w:p w:rsidR="00190730" w:rsidRDefault="00190730" w:rsidP="00542799">
      <w:pPr>
        <w:rPr>
          <w:b/>
          <w:sz w:val="24"/>
        </w:rPr>
      </w:pPr>
    </w:p>
    <w:p w:rsidR="00190730" w:rsidRDefault="00190730" w:rsidP="00542799">
      <w:pPr>
        <w:rPr>
          <w:b/>
          <w:color w:val="000000"/>
          <w:sz w:val="24"/>
          <w:u w:val="single"/>
        </w:rPr>
      </w:pPr>
    </w:p>
    <w:p w:rsidR="00542799" w:rsidRDefault="00542799" w:rsidP="00542799">
      <w:pPr>
        <w:rPr>
          <w:b/>
          <w:color w:val="000000"/>
          <w:sz w:val="24"/>
          <w:u w:val="single"/>
        </w:rPr>
      </w:pPr>
      <w:r w:rsidRPr="00F52D9F">
        <w:rPr>
          <w:b/>
          <w:bCs/>
          <w:color w:val="000000"/>
          <w:sz w:val="24"/>
        </w:rPr>
        <w:lastRenderedPageBreak/>
        <w:t xml:space="preserve">     </w:t>
      </w:r>
      <w:r w:rsidRPr="00BA359A">
        <w:rPr>
          <w:b/>
          <w:color w:val="000000"/>
          <w:sz w:val="24"/>
          <w:u w:val="single"/>
        </w:rPr>
        <w:t>GÜNDEM:</w:t>
      </w:r>
    </w:p>
    <w:p w:rsidR="00542799" w:rsidRDefault="00542799" w:rsidP="00542799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542799" w:rsidRPr="0064505A" w:rsidRDefault="00542799" w:rsidP="00542799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2</w:t>
      </w:r>
      <w:r>
        <w:rPr>
          <w:bCs/>
          <w:color w:val="000000"/>
          <w:sz w:val="24"/>
        </w:rPr>
        <w:t>-</w:t>
      </w:r>
      <w:r w:rsidRPr="002C0415"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Veri Hz. Ve Kont. İşl. Esra </w:t>
      </w:r>
      <w:proofErr w:type="spellStart"/>
      <w:r>
        <w:rPr>
          <w:rFonts w:eastAsiaTheme="minorHAnsi"/>
          <w:sz w:val="24"/>
          <w:lang w:eastAsia="en-US"/>
        </w:rPr>
        <w:t>KOÇ’un</w:t>
      </w:r>
      <w:proofErr w:type="spellEnd"/>
      <w:r w:rsidRPr="0064505A"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13/10/2015</w:t>
      </w:r>
      <w:proofErr w:type="gramEnd"/>
      <w:r w:rsidRPr="0064505A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542799" w:rsidRPr="00ED5108" w:rsidRDefault="00542799" w:rsidP="00542799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542799" w:rsidRPr="00D22568" w:rsidRDefault="00542799" w:rsidP="00542799">
      <w:pPr>
        <w:spacing w:after="200" w:line="276" w:lineRule="auto"/>
        <w:jc w:val="both"/>
        <w:rPr>
          <w:b/>
          <w:sz w:val="24"/>
        </w:rPr>
      </w:pPr>
      <w:r>
        <w:rPr>
          <w:rFonts w:eastAsiaTheme="minorHAnsi"/>
          <w:b/>
          <w:sz w:val="24"/>
          <w:lang w:eastAsia="en-US"/>
        </w:rPr>
        <w:t>Karar No-2</w:t>
      </w:r>
      <w:r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sz w:val="24"/>
          <w:lang w:eastAsia="en-US"/>
        </w:rPr>
        <w:t>; Üniversitemiz tarafından</w:t>
      </w:r>
      <w:r w:rsidRPr="00DF5B92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02-</w:t>
      </w:r>
      <w:proofErr w:type="gramStart"/>
      <w:r>
        <w:rPr>
          <w:rFonts w:eastAsiaTheme="minorHAnsi"/>
          <w:b/>
          <w:sz w:val="24"/>
          <w:lang w:eastAsia="en-US"/>
        </w:rPr>
        <w:t>04/12/2015</w:t>
      </w:r>
      <w:proofErr w:type="gramEnd"/>
      <w:r>
        <w:rPr>
          <w:rFonts w:eastAsiaTheme="minorHAnsi"/>
          <w:b/>
          <w:sz w:val="24"/>
          <w:lang w:eastAsia="en-US"/>
        </w:rPr>
        <w:t xml:space="preserve"> </w:t>
      </w:r>
      <w:r w:rsidRPr="00DF5B92">
        <w:rPr>
          <w:rFonts w:eastAsiaTheme="minorHAnsi"/>
          <w:sz w:val="24"/>
          <w:lang w:eastAsia="en-US"/>
        </w:rPr>
        <w:t xml:space="preserve">tarihleri arasında düzenlenecek olan </w:t>
      </w:r>
      <w:r>
        <w:rPr>
          <w:rFonts w:eastAsiaTheme="minorHAnsi"/>
          <w:sz w:val="24"/>
          <w:lang w:eastAsia="en-US"/>
        </w:rPr>
        <w:t>“</w:t>
      </w:r>
      <w:r w:rsidRPr="002C0415">
        <w:rPr>
          <w:rFonts w:eastAsiaTheme="minorHAnsi"/>
          <w:b/>
          <w:sz w:val="24"/>
          <w:lang w:eastAsia="en-US"/>
        </w:rPr>
        <w:t xml:space="preserve">Uluslararası </w:t>
      </w:r>
      <w:r>
        <w:rPr>
          <w:rFonts w:eastAsiaTheme="minorHAnsi"/>
          <w:b/>
          <w:sz w:val="24"/>
          <w:lang w:eastAsia="en-US"/>
        </w:rPr>
        <w:t xml:space="preserve">Yükseköğretimde </w:t>
      </w:r>
      <w:r w:rsidRPr="002C0415">
        <w:rPr>
          <w:rFonts w:eastAsiaTheme="minorHAnsi"/>
          <w:b/>
          <w:sz w:val="24"/>
          <w:lang w:eastAsia="en-US"/>
        </w:rPr>
        <w:t xml:space="preserve">Kalite Konferansı </w:t>
      </w:r>
      <w:r>
        <w:rPr>
          <w:rFonts w:eastAsiaTheme="minorHAnsi"/>
          <w:b/>
          <w:sz w:val="24"/>
          <w:lang w:eastAsia="en-US"/>
        </w:rPr>
        <w:t xml:space="preserve">          </w:t>
      </w:r>
      <w:r w:rsidRPr="002C0415">
        <w:rPr>
          <w:rFonts w:eastAsiaTheme="minorHAnsi"/>
          <w:b/>
          <w:sz w:val="24"/>
          <w:lang w:eastAsia="en-US"/>
        </w:rPr>
        <w:t>(ICQH 2015)</w:t>
      </w:r>
      <w:r>
        <w:rPr>
          <w:rFonts w:eastAsiaTheme="minorHAnsi"/>
          <w:b/>
          <w:sz w:val="24"/>
          <w:lang w:eastAsia="en-US"/>
        </w:rPr>
        <w:t>”</w:t>
      </w:r>
      <w:r>
        <w:rPr>
          <w:rFonts w:eastAsiaTheme="minorHAnsi"/>
          <w:sz w:val="24"/>
          <w:lang w:eastAsia="en-US"/>
        </w:rPr>
        <w:t xml:space="preserve"> kapsamında sunum yapmak üzere </w:t>
      </w:r>
      <w:r>
        <w:rPr>
          <w:rFonts w:eastAsiaTheme="minorHAnsi"/>
          <w:b/>
          <w:sz w:val="24"/>
          <w:lang w:eastAsia="en-US"/>
        </w:rPr>
        <w:t>(</w:t>
      </w:r>
      <w:proofErr w:type="spellStart"/>
      <w:r w:rsidRPr="002F5B58">
        <w:rPr>
          <w:rFonts w:eastAsiaTheme="minorHAnsi"/>
          <w:b/>
          <w:sz w:val="24"/>
          <w:lang w:eastAsia="en-US"/>
        </w:rPr>
        <w:t>Malaysian</w:t>
      </w:r>
      <w:proofErr w:type="spellEnd"/>
      <w:r w:rsidRPr="002F5B58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2F5B58">
        <w:rPr>
          <w:rFonts w:eastAsiaTheme="minorHAnsi"/>
          <w:b/>
          <w:sz w:val="24"/>
          <w:lang w:eastAsia="en-US"/>
        </w:rPr>
        <w:t>Qualifications</w:t>
      </w:r>
      <w:proofErr w:type="spellEnd"/>
      <w:r w:rsidRPr="002F5B58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2F5B58">
        <w:rPr>
          <w:rFonts w:eastAsiaTheme="minorHAnsi"/>
          <w:b/>
          <w:sz w:val="24"/>
          <w:lang w:eastAsia="en-US"/>
        </w:rPr>
        <w:t>Agency</w:t>
      </w:r>
      <w:proofErr w:type="spellEnd"/>
      <w:r w:rsidRPr="002F5B58">
        <w:rPr>
          <w:rFonts w:eastAsiaTheme="minorHAnsi"/>
          <w:b/>
          <w:sz w:val="24"/>
          <w:lang w:eastAsia="en-US"/>
        </w:rPr>
        <w:t>)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2F5B58">
        <w:rPr>
          <w:rFonts w:eastAsiaTheme="minorHAnsi"/>
          <w:b/>
          <w:sz w:val="24"/>
          <w:lang w:eastAsia="en-US"/>
        </w:rPr>
        <w:t>/MALEZYA</w:t>
      </w:r>
      <w:r>
        <w:rPr>
          <w:rFonts w:eastAsiaTheme="minorHAnsi"/>
          <w:sz w:val="24"/>
          <w:lang w:eastAsia="en-US"/>
        </w:rPr>
        <w:t xml:space="preserve"> özel danışmanı </w:t>
      </w:r>
      <w:r w:rsidRPr="00FF5C60">
        <w:rPr>
          <w:rFonts w:eastAsiaTheme="minorHAnsi"/>
          <w:b/>
          <w:sz w:val="24"/>
          <w:lang w:eastAsia="en-US"/>
        </w:rPr>
        <w:t>Prof. Dr.</w:t>
      </w:r>
      <w:r>
        <w:rPr>
          <w:rFonts w:eastAsiaTheme="minorHAnsi"/>
          <w:b/>
          <w:sz w:val="24"/>
          <w:lang w:eastAsia="en-US"/>
        </w:rPr>
        <w:t xml:space="preserve"> </w:t>
      </w:r>
      <w:proofErr w:type="spellStart"/>
      <w:r>
        <w:rPr>
          <w:rFonts w:eastAsiaTheme="minorHAnsi"/>
          <w:b/>
          <w:sz w:val="24"/>
          <w:lang w:eastAsia="en-US"/>
        </w:rPr>
        <w:t>Zita</w:t>
      </w:r>
      <w:proofErr w:type="spellEnd"/>
      <w:r>
        <w:rPr>
          <w:rFonts w:eastAsiaTheme="minorHAnsi"/>
          <w:b/>
          <w:sz w:val="24"/>
          <w:lang w:eastAsia="en-US"/>
        </w:rPr>
        <w:t xml:space="preserve"> </w:t>
      </w:r>
      <w:proofErr w:type="spellStart"/>
      <w:r>
        <w:rPr>
          <w:rFonts w:eastAsiaTheme="minorHAnsi"/>
          <w:b/>
          <w:sz w:val="24"/>
          <w:lang w:eastAsia="en-US"/>
        </w:rPr>
        <w:t>Mohd</w:t>
      </w:r>
      <w:proofErr w:type="spellEnd"/>
      <w:r>
        <w:rPr>
          <w:rFonts w:eastAsiaTheme="minorHAnsi"/>
          <w:b/>
          <w:sz w:val="24"/>
          <w:lang w:eastAsia="en-US"/>
        </w:rPr>
        <w:t xml:space="preserve"> Fahmi</w:t>
      </w:r>
      <w:r w:rsidRPr="008F32B0">
        <w:rPr>
          <w:rFonts w:eastAsiaTheme="minorHAnsi"/>
          <w:sz w:val="24"/>
          <w:lang w:eastAsia="en-US"/>
        </w:rPr>
        <w:t>’n</w:t>
      </w:r>
      <w:r>
        <w:rPr>
          <w:rFonts w:eastAsiaTheme="minorHAnsi"/>
          <w:sz w:val="24"/>
          <w:lang w:eastAsia="en-US"/>
        </w:rPr>
        <w:t xml:space="preserve">in </w:t>
      </w:r>
      <w:r w:rsidRPr="00647A34">
        <w:rPr>
          <w:rFonts w:eastAsiaTheme="minorHAnsi"/>
          <w:b/>
          <w:sz w:val="24"/>
          <w:lang w:eastAsia="en-US"/>
        </w:rPr>
        <w:t>29/11/2015</w:t>
      </w:r>
      <w:r>
        <w:rPr>
          <w:rFonts w:eastAsiaTheme="minorHAnsi"/>
          <w:b/>
          <w:bCs/>
          <w:sz w:val="24"/>
          <w:lang w:eastAsia="en-US"/>
        </w:rPr>
        <w:t>-10/12/2015</w:t>
      </w:r>
      <w:r w:rsidRPr="005C2CBF">
        <w:rPr>
          <w:rFonts w:eastAsiaTheme="minorHAnsi"/>
          <w:b/>
          <w:bCs/>
          <w:sz w:val="24"/>
          <w:lang w:eastAsia="en-US"/>
        </w:rPr>
        <w:t xml:space="preserve"> </w:t>
      </w:r>
      <w:r w:rsidRPr="005C2CBF">
        <w:rPr>
          <w:rFonts w:eastAsiaTheme="minorHAnsi"/>
          <w:bCs/>
          <w:sz w:val="24"/>
          <w:lang w:eastAsia="en-US"/>
        </w:rPr>
        <w:t>tarihleri arasında</w:t>
      </w:r>
      <w:r w:rsidRPr="005C2CBF">
        <w:rPr>
          <w:rFonts w:eastAsiaTheme="minorHAnsi"/>
          <w:b/>
          <w:bCs/>
          <w:sz w:val="24"/>
          <w:lang w:eastAsia="en-US"/>
        </w:rPr>
        <w:t xml:space="preserve"> </w:t>
      </w:r>
      <w:r w:rsidRPr="00020151">
        <w:rPr>
          <w:rFonts w:eastAsiaTheme="minorHAnsi"/>
          <w:bCs/>
          <w:sz w:val="24"/>
          <w:lang w:eastAsia="en-US"/>
        </w:rPr>
        <w:t>çağrılı konuşmacı olarak davet edilmesine istinaden ödemeleri</w:t>
      </w:r>
      <w:r>
        <w:rPr>
          <w:rFonts w:eastAsiaTheme="minorHAnsi"/>
          <w:bCs/>
          <w:sz w:val="24"/>
          <w:lang w:eastAsia="en-US"/>
        </w:rPr>
        <w:t>ni</w:t>
      </w:r>
      <w:r w:rsidRPr="00020151">
        <w:rPr>
          <w:rFonts w:eastAsiaTheme="minorHAnsi"/>
          <w:bCs/>
          <w:sz w:val="24"/>
          <w:lang w:eastAsia="en-US"/>
        </w:rPr>
        <w:t xml:space="preserve"> gerçekleştirmek </w:t>
      </w:r>
      <w:r>
        <w:rPr>
          <w:rFonts w:eastAsiaTheme="minorHAnsi"/>
          <w:bCs/>
          <w:sz w:val="24"/>
          <w:lang w:eastAsia="en-US"/>
        </w:rPr>
        <w:t xml:space="preserve">üzere </w:t>
      </w:r>
      <w:r>
        <w:rPr>
          <w:rFonts w:eastAsiaTheme="minorHAnsi"/>
          <w:sz w:val="24"/>
          <w:lang w:eastAsia="en-US"/>
        </w:rPr>
        <w:t xml:space="preserve">toplamda </w:t>
      </w:r>
      <w:r>
        <w:rPr>
          <w:rFonts w:eastAsiaTheme="minorHAnsi"/>
          <w:b/>
          <w:sz w:val="24"/>
          <w:lang w:eastAsia="en-US"/>
        </w:rPr>
        <w:t>6</w:t>
      </w:r>
      <w:r w:rsidRPr="00F52D9F">
        <w:rPr>
          <w:rFonts w:eastAsiaTheme="minorHAnsi"/>
          <w:b/>
          <w:sz w:val="24"/>
          <w:lang w:eastAsia="en-US"/>
        </w:rPr>
        <w:t>.000 TL</w:t>
      </w:r>
      <w:r>
        <w:rPr>
          <w:rFonts w:eastAsiaTheme="minorHAnsi"/>
          <w:sz w:val="24"/>
          <w:lang w:eastAsia="en-US"/>
        </w:rPr>
        <w:t xml:space="preserve"> tutarındaki uçak, konaklama ve diğer tüm masrafların Üniversitemiz Rektörlük bütçesinden karşılanarak ödenmesinin ve adı geçene mihmandar olarak</w:t>
      </w:r>
      <w:r>
        <w:rPr>
          <w:b/>
          <w:sz w:val="24"/>
        </w:rPr>
        <w:t xml:space="preserve"> </w:t>
      </w:r>
      <w:r w:rsidRPr="00542799">
        <w:rPr>
          <w:rFonts w:eastAsiaTheme="minorHAnsi"/>
          <w:b/>
          <w:sz w:val="24"/>
          <w:lang w:eastAsia="en-US"/>
        </w:rPr>
        <w:t>Esra KOÇ</w:t>
      </w:r>
      <w:r>
        <w:rPr>
          <w:rFonts w:eastAsiaTheme="minorHAnsi"/>
          <w:sz w:val="24"/>
          <w:lang w:eastAsia="en-US"/>
        </w:rPr>
        <w:t xml:space="preserve"> ’un atanmasının </w:t>
      </w:r>
      <w:r w:rsidRPr="00F52D9F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</w:t>
      </w:r>
      <w:r w:rsidRPr="0064505A">
        <w:rPr>
          <w:rFonts w:eastAsiaTheme="minorHAnsi"/>
          <w:sz w:val="24"/>
          <w:lang w:eastAsia="en-US"/>
        </w:rPr>
        <w:t>gereği için Rektörlük Makamına arzına oy birliği ile karar verildi.</w:t>
      </w:r>
    </w:p>
    <w:p w:rsidR="00CC6357" w:rsidRDefault="00CC6357" w:rsidP="00CC6357">
      <w:pPr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542799" w:rsidRDefault="00542799" w:rsidP="00CC6357"/>
    <w:p w:rsidR="00CC6357" w:rsidRDefault="00CC6357"/>
    <w:p w:rsidR="005C6C6F" w:rsidRPr="00190730" w:rsidRDefault="005C6C6F" w:rsidP="005C6C6F">
      <w:pPr>
        <w:spacing w:after="200" w:line="276" w:lineRule="auto"/>
        <w:rPr>
          <w:bCs/>
          <w:color w:val="000000"/>
          <w:sz w:val="24"/>
        </w:rPr>
      </w:pPr>
      <w:r w:rsidRPr="00190730">
        <w:rPr>
          <w:sz w:val="24"/>
        </w:rPr>
        <w:t>Prof. Dr. Aytekin İŞMAN</w:t>
      </w:r>
      <w:r w:rsidRPr="00190730">
        <w:rPr>
          <w:sz w:val="24"/>
        </w:rPr>
        <w:tab/>
      </w:r>
      <w:r w:rsidRPr="00190730">
        <w:rPr>
          <w:sz w:val="24"/>
        </w:rPr>
        <w:tab/>
      </w:r>
      <w:r w:rsidRPr="00190730">
        <w:rPr>
          <w:sz w:val="24"/>
        </w:rPr>
        <w:tab/>
      </w:r>
      <w:r w:rsidRPr="00190730">
        <w:rPr>
          <w:sz w:val="24"/>
        </w:rPr>
        <w:tab/>
        <w:t xml:space="preserve">       Prof. Dr. Mehmet Ali YALÇIN</w:t>
      </w:r>
    </w:p>
    <w:p w:rsidR="005C6C6F" w:rsidRPr="00190730" w:rsidRDefault="005C6C6F" w:rsidP="005C6C6F">
      <w:pPr>
        <w:rPr>
          <w:sz w:val="24"/>
        </w:rPr>
      </w:pPr>
      <w:r w:rsidRPr="00190730">
        <w:rPr>
          <w:sz w:val="24"/>
        </w:rPr>
        <w:t xml:space="preserve">               Dekan</w:t>
      </w:r>
      <w:r w:rsidRPr="00190730">
        <w:rPr>
          <w:sz w:val="24"/>
        </w:rPr>
        <w:tab/>
      </w:r>
      <w:r w:rsidRPr="00190730">
        <w:rPr>
          <w:sz w:val="24"/>
        </w:rPr>
        <w:tab/>
      </w:r>
      <w:r w:rsidRPr="00190730">
        <w:rPr>
          <w:sz w:val="24"/>
        </w:rPr>
        <w:tab/>
      </w:r>
      <w:r w:rsidRPr="00190730">
        <w:rPr>
          <w:sz w:val="24"/>
        </w:rPr>
        <w:tab/>
      </w:r>
      <w:r w:rsidRPr="00190730">
        <w:rPr>
          <w:sz w:val="24"/>
        </w:rPr>
        <w:tab/>
      </w:r>
      <w:r w:rsidRPr="00190730">
        <w:rPr>
          <w:sz w:val="24"/>
        </w:rPr>
        <w:tab/>
        <w:t xml:space="preserve">               Üye</w:t>
      </w:r>
    </w:p>
    <w:p w:rsidR="005C6C6F" w:rsidRPr="00190730" w:rsidRDefault="005C6C6F" w:rsidP="005C6C6F">
      <w:pPr>
        <w:rPr>
          <w:sz w:val="24"/>
        </w:rPr>
      </w:pPr>
    </w:p>
    <w:p w:rsidR="005C6C6F" w:rsidRPr="00190730" w:rsidRDefault="005C6C6F" w:rsidP="005C6C6F">
      <w:pPr>
        <w:rPr>
          <w:sz w:val="24"/>
        </w:rPr>
      </w:pPr>
    </w:p>
    <w:p w:rsidR="005C6C6F" w:rsidRPr="00190730" w:rsidRDefault="005C6C6F" w:rsidP="005C6C6F">
      <w:pPr>
        <w:rPr>
          <w:sz w:val="24"/>
        </w:rPr>
      </w:pPr>
    </w:p>
    <w:p w:rsidR="005C6C6F" w:rsidRPr="00190730" w:rsidRDefault="005C6C6F" w:rsidP="005C6C6F">
      <w:pPr>
        <w:rPr>
          <w:sz w:val="24"/>
        </w:rPr>
      </w:pPr>
    </w:p>
    <w:p w:rsidR="005C6C6F" w:rsidRPr="00190730" w:rsidRDefault="005C6C6F" w:rsidP="005C6C6F">
      <w:pPr>
        <w:rPr>
          <w:sz w:val="24"/>
        </w:rPr>
      </w:pPr>
      <w:r w:rsidRPr="00190730">
        <w:rPr>
          <w:sz w:val="24"/>
        </w:rPr>
        <w:t>Prof. Dr. Metin IŞIK</w:t>
      </w:r>
      <w:r w:rsidRPr="00190730">
        <w:rPr>
          <w:sz w:val="24"/>
        </w:rPr>
        <w:tab/>
      </w:r>
      <w:r w:rsidRPr="00190730">
        <w:rPr>
          <w:sz w:val="24"/>
        </w:rPr>
        <w:tab/>
      </w:r>
      <w:r w:rsidRPr="00190730">
        <w:rPr>
          <w:sz w:val="24"/>
        </w:rPr>
        <w:tab/>
        <w:t xml:space="preserve">                   </w:t>
      </w:r>
      <w:r w:rsidR="00190730">
        <w:rPr>
          <w:sz w:val="24"/>
        </w:rPr>
        <w:t xml:space="preserve">         </w:t>
      </w:r>
      <w:bookmarkStart w:id="0" w:name="_GoBack"/>
      <w:bookmarkEnd w:id="0"/>
      <w:r w:rsidRPr="00190730">
        <w:rPr>
          <w:sz w:val="24"/>
        </w:rPr>
        <w:t>Prof. Dr. Mustafa Şahin DÜNDAR</w:t>
      </w:r>
    </w:p>
    <w:p w:rsidR="005C6C6F" w:rsidRPr="00190730" w:rsidRDefault="005C6C6F" w:rsidP="005C6C6F">
      <w:pPr>
        <w:rPr>
          <w:sz w:val="24"/>
        </w:rPr>
      </w:pPr>
      <w:r w:rsidRPr="00190730">
        <w:rPr>
          <w:sz w:val="24"/>
        </w:rPr>
        <w:t xml:space="preserve">               Üye </w:t>
      </w:r>
      <w:r w:rsidRPr="00190730">
        <w:rPr>
          <w:sz w:val="24"/>
        </w:rPr>
        <w:tab/>
      </w:r>
      <w:r w:rsidRPr="00190730">
        <w:rPr>
          <w:sz w:val="24"/>
        </w:rPr>
        <w:tab/>
      </w:r>
      <w:r w:rsidRPr="00190730">
        <w:rPr>
          <w:sz w:val="24"/>
        </w:rPr>
        <w:tab/>
      </w:r>
      <w:r w:rsidRPr="00190730">
        <w:rPr>
          <w:sz w:val="24"/>
        </w:rPr>
        <w:tab/>
      </w:r>
      <w:r w:rsidRPr="00190730">
        <w:rPr>
          <w:sz w:val="24"/>
        </w:rPr>
        <w:tab/>
        <w:t xml:space="preserve">                                      </w:t>
      </w:r>
      <w:proofErr w:type="spellStart"/>
      <w:r w:rsidRPr="00190730">
        <w:rPr>
          <w:sz w:val="24"/>
        </w:rPr>
        <w:t>Üye</w:t>
      </w:r>
      <w:proofErr w:type="spellEnd"/>
    </w:p>
    <w:p w:rsidR="005C6C6F" w:rsidRPr="00190730" w:rsidRDefault="005C6C6F" w:rsidP="005C6C6F">
      <w:pPr>
        <w:rPr>
          <w:sz w:val="24"/>
        </w:rPr>
      </w:pPr>
    </w:p>
    <w:p w:rsidR="005C6C6F" w:rsidRPr="00190730" w:rsidRDefault="005C6C6F" w:rsidP="005C6C6F">
      <w:pPr>
        <w:rPr>
          <w:sz w:val="24"/>
        </w:rPr>
      </w:pPr>
    </w:p>
    <w:p w:rsidR="005C6C6F" w:rsidRPr="00190730" w:rsidRDefault="005C6C6F" w:rsidP="005C6C6F">
      <w:pPr>
        <w:rPr>
          <w:sz w:val="24"/>
        </w:rPr>
      </w:pPr>
    </w:p>
    <w:p w:rsidR="005C6C6F" w:rsidRPr="00190730" w:rsidRDefault="005C6C6F" w:rsidP="005C6C6F">
      <w:pPr>
        <w:rPr>
          <w:sz w:val="24"/>
        </w:rPr>
      </w:pPr>
    </w:p>
    <w:p w:rsidR="005C6C6F" w:rsidRPr="00190730" w:rsidRDefault="005C6C6F" w:rsidP="005C6C6F">
      <w:pPr>
        <w:rPr>
          <w:sz w:val="24"/>
        </w:rPr>
      </w:pPr>
      <w:r w:rsidRPr="00190730">
        <w:rPr>
          <w:sz w:val="24"/>
        </w:rPr>
        <w:t>Doç. Dr. Ahmet ESKİCUMALI</w:t>
      </w:r>
      <w:r w:rsidRPr="00190730">
        <w:rPr>
          <w:sz w:val="24"/>
        </w:rPr>
        <w:tab/>
      </w:r>
      <w:r w:rsidRPr="00190730">
        <w:rPr>
          <w:sz w:val="24"/>
        </w:rPr>
        <w:tab/>
      </w:r>
      <w:r w:rsidRPr="00190730">
        <w:rPr>
          <w:sz w:val="24"/>
        </w:rPr>
        <w:tab/>
        <w:t xml:space="preserve">       Doç. Dr. Çetin YAMAN</w:t>
      </w:r>
    </w:p>
    <w:p w:rsidR="005C6C6F" w:rsidRPr="00190730" w:rsidRDefault="005C6C6F" w:rsidP="005C6C6F">
      <w:pPr>
        <w:rPr>
          <w:color w:val="000000"/>
          <w:sz w:val="24"/>
        </w:rPr>
      </w:pPr>
      <w:r w:rsidRPr="00190730">
        <w:rPr>
          <w:color w:val="000000"/>
          <w:sz w:val="24"/>
        </w:rPr>
        <w:t xml:space="preserve">               Üye</w:t>
      </w:r>
      <w:r w:rsidRPr="00190730">
        <w:rPr>
          <w:color w:val="000000"/>
          <w:sz w:val="24"/>
        </w:rPr>
        <w:tab/>
      </w:r>
      <w:r w:rsidRPr="00190730">
        <w:rPr>
          <w:color w:val="000000"/>
          <w:sz w:val="24"/>
        </w:rPr>
        <w:tab/>
      </w:r>
      <w:r w:rsidRPr="00190730">
        <w:rPr>
          <w:color w:val="000000"/>
          <w:sz w:val="24"/>
        </w:rPr>
        <w:tab/>
      </w:r>
      <w:r w:rsidRPr="00190730">
        <w:rPr>
          <w:color w:val="000000"/>
          <w:sz w:val="24"/>
        </w:rPr>
        <w:tab/>
      </w:r>
      <w:r w:rsidRPr="00190730">
        <w:rPr>
          <w:color w:val="000000"/>
          <w:sz w:val="24"/>
        </w:rPr>
        <w:tab/>
      </w:r>
      <w:r w:rsidRPr="00190730">
        <w:rPr>
          <w:color w:val="000000"/>
          <w:sz w:val="24"/>
        </w:rPr>
        <w:tab/>
      </w:r>
      <w:r w:rsidRPr="00190730">
        <w:rPr>
          <w:color w:val="000000"/>
          <w:sz w:val="24"/>
        </w:rPr>
        <w:tab/>
      </w:r>
      <w:r w:rsidRPr="00190730">
        <w:rPr>
          <w:color w:val="000000"/>
          <w:sz w:val="24"/>
        </w:rPr>
        <w:tab/>
        <w:t xml:space="preserve"> </w:t>
      </w:r>
      <w:proofErr w:type="spellStart"/>
      <w:r w:rsidRPr="00190730">
        <w:rPr>
          <w:color w:val="000000"/>
          <w:sz w:val="24"/>
        </w:rPr>
        <w:t>Üye</w:t>
      </w:r>
      <w:proofErr w:type="spellEnd"/>
      <w:r w:rsidRPr="00190730">
        <w:rPr>
          <w:color w:val="000000"/>
          <w:sz w:val="24"/>
        </w:rPr>
        <w:tab/>
      </w:r>
      <w:r w:rsidRPr="00190730">
        <w:rPr>
          <w:color w:val="000000"/>
          <w:sz w:val="24"/>
        </w:rPr>
        <w:tab/>
      </w:r>
      <w:r w:rsidRPr="00190730">
        <w:rPr>
          <w:color w:val="000000"/>
          <w:sz w:val="24"/>
        </w:rPr>
        <w:tab/>
        <w:t xml:space="preserve">  </w:t>
      </w:r>
      <w:r w:rsidRPr="00190730">
        <w:rPr>
          <w:color w:val="000000"/>
          <w:sz w:val="24"/>
        </w:rPr>
        <w:tab/>
        <w:t xml:space="preserve">   </w:t>
      </w:r>
      <w:r w:rsidRPr="00190730">
        <w:rPr>
          <w:color w:val="000000"/>
          <w:sz w:val="24"/>
        </w:rPr>
        <w:tab/>
      </w:r>
      <w:r w:rsidRPr="00190730">
        <w:rPr>
          <w:sz w:val="24"/>
        </w:rPr>
        <w:tab/>
      </w:r>
      <w:r w:rsidRPr="00190730">
        <w:rPr>
          <w:sz w:val="24"/>
        </w:rPr>
        <w:tab/>
      </w:r>
      <w:r w:rsidRPr="00190730">
        <w:rPr>
          <w:sz w:val="24"/>
        </w:rPr>
        <w:tab/>
      </w:r>
      <w:r w:rsidRPr="00190730">
        <w:rPr>
          <w:sz w:val="24"/>
        </w:rPr>
        <w:tab/>
      </w:r>
      <w:r w:rsidRPr="00190730">
        <w:rPr>
          <w:sz w:val="24"/>
        </w:rPr>
        <w:tab/>
      </w:r>
      <w:r w:rsidRPr="00190730">
        <w:rPr>
          <w:sz w:val="24"/>
        </w:rPr>
        <w:tab/>
        <w:t xml:space="preserve">      </w:t>
      </w:r>
    </w:p>
    <w:p w:rsidR="005C6C6F" w:rsidRPr="00190730" w:rsidRDefault="005C6C6F" w:rsidP="005C6C6F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C6F" w:rsidRPr="00190730" w:rsidRDefault="005C6C6F" w:rsidP="005C6C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C6F" w:rsidRPr="00190730" w:rsidRDefault="005C6C6F" w:rsidP="005C6C6F">
      <w:pPr>
        <w:rPr>
          <w:sz w:val="24"/>
        </w:rPr>
      </w:pPr>
      <w:r w:rsidRPr="00190730">
        <w:rPr>
          <w:sz w:val="24"/>
        </w:rPr>
        <w:t>Doç. Dr. Cengiz ERDAL</w:t>
      </w:r>
    </w:p>
    <w:p w:rsidR="005C6C6F" w:rsidRPr="00190730" w:rsidRDefault="005C6C6F" w:rsidP="005C6C6F">
      <w:pPr>
        <w:rPr>
          <w:sz w:val="24"/>
        </w:rPr>
      </w:pPr>
      <w:r w:rsidRPr="00190730">
        <w:rPr>
          <w:sz w:val="24"/>
        </w:rPr>
        <w:t xml:space="preserve">               Üye </w:t>
      </w:r>
    </w:p>
    <w:p w:rsidR="00327471" w:rsidRPr="00190730" w:rsidRDefault="00327471" w:rsidP="00A03F44">
      <w:pPr>
        <w:spacing w:after="200" w:line="276" w:lineRule="auto"/>
      </w:pPr>
    </w:p>
    <w:sectPr w:rsidR="00327471" w:rsidRPr="00190730" w:rsidSect="00466413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F8"/>
    <w:rsid w:val="00190730"/>
    <w:rsid w:val="002B31FD"/>
    <w:rsid w:val="00327471"/>
    <w:rsid w:val="00334C27"/>
    <w:rsid w:val="00397967"/>
    <w:rsid w:val="003E7A7A"/>
    <w:rsid w:val="00413001"/>
    <w:rsid w:val="0044436B"/>
    <w:rsid w:val="00466413"/>
    <w:rsid w:val="004759E2"/>
    <w:rsid w:val="00525234"/>
    <w:rsid w:val="00542799"/>
    <w:rsid w:val="00570C3E"/>
    <w:rsid w:val="005C6C6F"/>
    <w:rsid w:val="005D0730"/>
    <w:rsid w:val="006A67A1"/>
    <w:rsid w:val="007D3B96"/>
    <w:rsid w:val="00886878"/>
    <w:rsid w:val="008A58E6"/>
    <w:rsid w:val="009F5199"/>
    <w:rsid w:val="00A034F0"/>
    <w:rsid w:val="00A03F44"/>
    <w:rsid w:val="00A764D1"/>
    <w:rsid w:val="00AB4A91"/>
    <w:rsid w:val="00AC075D"/>
    <w:rsid w:val="00B50C22"/>
    <w:rsid w:val="00B82E8F"/>
    <w:rsid w:val="00CC6357"/>
    <w:rsid w:val="00D9449A"/>
    <w:rsid w:val="00DC43A0"/>
    <w:rsid w:val="00DD249E"/>
    <w:rsid w:val="00DF0E39"/>
    <w:rsid w:val="00E63162"/>
    <w:rsid w:val="00F965F8"/>
    <w:rsid w:val="00FC7303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5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3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00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AB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5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5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3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00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AB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5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24</cp:revision>
  <cp:lastPrinted>2015-10-13T11:57:00Z</cp:lastPrinted>
  <dcterms:created xsi:type="dcterms:W3CDTF">2015-10-07T07:01:00Z</dcterms:created>
  <dcterms:modified xsi:type="dcterms:W3CDTF">2015-10-14T07:20:00Z</dcterms:modified>
</cp:coreProperties>
</file>