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717F60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2016/110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717F60">
        <w:rPr>
          <w:b/>
          <w:sz w:val="24"/>
        </w:rPr>
        <w:t>26</w:t>
      </w:r>
      <w:r w:rsidR="00C61187">
        <w:rPr>
          <w:b/>
          <w:sz w:val="24"/>
        </w:rPr>
        <w:t>/04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</w:p>
    <w:p w:rsidR="00C61187" w:rsidRPr="00717F60" w:rsidRDefault="00C61187" w:rsidP="00C6118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C61187">
        <w:rPr>
          <w:b/>
          <w:color w:val="000000"/>
          <w:sz w:val="24"/>
        </w:rPr>
        <w:t xml:space="preserve">                  01- </w:t>
      </w:r>
      <w:r w:rsidR="00717F60" w:rsidRPr="00717F60">
        <w:rPr>
          <w:rFonts w:eastAsiaTheme="minorHAnsi"/>
          <w:sz w:val="24"/>
          <w:lang w:eastAsia="en-US"/>
        </w:rPr>
        <w:t xml:space="preserve">Fakültemiz İletişim Tasarımı ve Medya Bölüm Başkanlığı’nın </w:t>
      </w:r>
      <w:proofErr w:type="gramStart"/>
      <w:r w:rsidR="00717F60" w:rsidRPr="00717F60">
        <w:rPr>
          <w:rFonts w:eastAsiaTheme="minorHAnsi"/>
          <w:sz w:val="24"/>
          <w:lang w:eastAsia="en-US"/>
        </w:rPr>
        <w:t>25/04/2016</w:t>
      </w:r>
      <w:proofErr w:type="gramEnd"/>
      <w:r w:rsidR="00717F60" w:rsidRPr="00717F60">
        <w:rPr>
          <w:rFonts w:eastAsiaTheme="minorHAnsi"/>
          <w:sz w:val="24"/>
          <w:lang w:eastAsia="en-US"/>
        </w:rPr>
        <w:t xml:space="preserve"> tarihli ve 92517407/903.07.03-E.18153 sayılı </w:t>
      </w:r>
      <w:r w:rsidR="00717F60"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C61187" w:rsidRPr="00717F60" w:rsidRDefault="00C61187" w:rsidP="00C61187">
      <w:pPr>
        <w:ind w:firstLine="708"/>
        <w:jc w:val="both"/>
        <w:rPr>
          <w:rFonts w:eastAsiaTheme="minorHAnsi"/>
          <w:sz w:val="24"/>
          <w:lang w:eastAsia="en-US"/>
        </w:rPr>
      </w:pPr>
    </w:p>
    <w:p w:rsidR="00C61187" w:rsidRPr="00C61187" w:rsidRDefault="00C61187" w:rsidP="00C6118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1187">
        <w:rPr>
          <w:rFonts w:eastAsiaTheme="minorHAnsi"/>
          <w:b/>
          <w:sz w:val="24"/>
          <w:lang w:eastAsia="en-US"/>
        </w:rPr>
        <w:t xml:space="preserve">Karar No 01-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</w:t>
      </w:r>
      <w:r w:rsidR="00717F60">
        <w:rPr>
          <w:rFonts w:eastAsiaTheme="minorHAnsi"/>
          <w:sz w:val="24"/>
          <w:lang w:eastAsia="en-US"/>
        </w:rPr>
        <w:t xml:space="preserve">Öğretim Elemanlarından </w:t>
      </w:r>
      <w:r w:rsidR="00717F60" w:rsidRPr="00717F60">
        <w:rPr>
          <w:rFonts w:eastAsiaTheme="minorHAnsi"/>
          <w:b/>
          <w:sz w:val="24"/>
          <w:lang w:eastAsia="en-US"/>
        </w:rPr>
        <w:t>Arş. Gör. Kübra Sultan YÜZÜNCÜYIL</w:t>
      </w:r>
      <w:r w:rsidR="00717F60">
        <w:rPr>
          <w:rFonts w:eastAsiaTheme="minorHAnsi"/>
          <w:sz w:val="24"/>
          <w:lang w:eastAsia="en-US"/>
        </w:rPr>
        <w:t xml:space="preserve">’ </w:t>
      </w:r>
      <w:proofErr w:type="spellStart"/>
      <w:r w:rsidR="00717F60">
        <w:rPr>
          <w:rFonts w:eastAsiaTheme="minorHAnsi"/>
          <w:sz w:val="24"/>
          <w:lang w:eastAsia="en-US"/>
        </w:rPr>
        <w:t>ın</w:t>
      </w:r>
      <w:proofErr w:type="spellEnd"/>
      <w:r w:rsidR="00717F60">
        <w:rPr>
          <w:rFonts w:eastAsiaTheme="minorHAnsi"/>
          <w:sz w:val="24"/>
          <w:lang w:eastAsia="en-US"/>
        </w:rPr>
        <w:t xml:space="preserve"> </w:t>
      </w:r>
      <w:proofErr w:type="spellStart"/>
      <w:r w:rsidR="00717F60">
        <w:rPr>
          <w:rFonts w:eastAsiaTheme="minorHAnsi"/>
          <w:sz w:val="24"/>
          <w:lang w:eastAsia="en-US"/>
        </w:rPr>
        <w:t>German</w:t>
      </w:r>
      <w:proofErr w:type="spellEnd"/>
      <w:r w:rsidR="00717F60">
        <w:rPr>
          <w:rFonts w:eastAsiaTheme="minorHAnsi"/>
          <w:sz w:val="24"/>
          <w:lang w:eastAsia="en-US"/>
        </w:rPr>
        <w:t xml:space="preserve"> </w:t>
      </w:r>
      <w:proofErr w:type="spellStart"/>
      <w:r w:rsidR="00717F60">
        <w:rPr>
          <w:rFonts w:eastAsiaTheme="minorHAnsi"/>
          <w:sz w:val="24"/>
          <w:lang w:eastAsia="en-US"/>
        </w:rPr>
        <w:t>Academic</w:t>
      </w:r>
      <w:proofErr w:type="spellEnd"/>
      <w:r w:rsidR="00717F60">
        <w:rPr>
          <w:rFonts w:eastAsiaTheme="minorHAnsi"/>
          <w:sz w:val="24"/>
          <w:lang w:eastAsia="en-US"/>
        </w:rPr>
        <w:t xml:space="preserve"> Exchange Service tarafından </w:t>
      </w:r>
      <w:r w:rsidR="00717F60" w:rsidRPr="00717F60">
        <w:rPr>
          <w:rFonts w:eastAsiaTheme="minorHAnsi"/>
          <w:b/>
          <w:sz w:val="24"/>
          <w:lang w:eastAsia="en-US"/>
        </w:rPr>
        <w:t>04-</w:t>
      </w:r>
      <w:proofErr w:type="gramStart"/>
      <w:r w:rsidR="00717F60" w:rsidRPr="00717F60">
        <w:rPr>
          <w:rFonts w:eastAsiaTheme="minorHAnsi"/>
          <w:b/>
          <w:sz w:val="24"/>
          <w:lang w:eastAsia="en-US"/>
        </w:rPr>
        <w:t>29/07/2016</w:t>
      </w:r>
      <w:proofErr w:type="gramEnd"/>
      <w:r w:rsidR="00717F60">
        <w:rPr>
          <w:rFonts w:eastAsiaTheme="minorHAnsi"/>
          <w:sz w:val="24"/>
          <w:lang w:eastAsia="en-US"/>
        </w:rPr>
        <w:t xml:space="preserve"> tarihleri arasında </w:t>
      </w:r>
      <w:r w:rsidR="00717F60" w:rsidRPr="00717F60">
        <w:rPr>
          <w:rFonts w:eastAsiaTheme="minorHAnsi"/>
          <w:b/>
          <w:sz w:val="24"/>
          <w:lang w:eastAsia="en-US"/>
        </w:rPr>
        <w:t>Berlin/ALMANYA</w:t>
      </w:r>
      <w:r w:rsidR="00717F60">
        <w:rPr>
          <w:rFonts w:eastAsiaTheme="minorHAnsi"/>
          <w:sz w:val="24"/>
          <w:lang w:eastAsia="en-US"/>
        </w:rPr>
        <w:t xml:space="preserve">’ da düzenlenen “Uluslararası İletişim Enstitüsü Yaz Okulu Yoğunlaştırılmış Dil Kursu’na tam burslu katılmak üzere, </w:t>
      </w:r>
      <w:r w:rsidR="00717F60" w:rsidRPr="005C2CBF">
        <w:rPr>
          <w:rFonts w:eastAsiaTheme="minorHAnsi"/>
          <w:sz w:val="24"/>
          <w:lang w:eastAsia="en-US"/>
        </w:rPr>
        <w:t>2547 sayıl</w:t>
      </w:r>
      <w:r w:rsidR="00717F60">
        <w:rPr>
          <w:rFonts w:eastAsiaTheme="minorHAnsi"/>
          <w:sz w:val="24"/>
          <w:lang w:eastAsia="en-US"/>
        </w:rPr>
        <w:t>ı Kanunun 39. Maddesi ile Yurt İ</w:t>
      </w:r>
      <w:r w:rsidR="00717F60" w:rsidRPr="005C2CBF">
        <w:rPr>
          <w:rFonts w:eastAsiaTheme="minorHAnsi"/>
          <w:sz w:val="24"/>
          <w:lang w:eastAsia="en-US"/>
        </w:rPr>
        <w:t>ç</w:t>
      </w:r>
      <w:r w:rsidR="00717F60">
        <w:rPr>
          <w:rFonts w:eastAsiaTheme="minorHAnsi"/>
          <w:sz w:val="24"/>
          <w:lang w:eastAsia="en-US"/>
        </w:rPr>
        <w:t xml:space="preserve">i </w:t>
      </w:r>
      <w:r w:rsidR="00717F60"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 w:rsidR="00717F60">
        <w:rPr>
          <w:rFonts w:eastAsiaTheme="minorHAnsi"/>
          <w:sz w:val="24"/>
          <w:lang w:eastAsia="en-US"/>
        </w:rPr>
        <w:t xml:space="preserve"> </w:t>
      </w:r>
      <w:r w:rsidR="00717F60" w:rsidRPr="005C2CBF">
        <w:rPr>
          <w:rFonts w:eastAsiaTheme="minorHAnsi"/>
          <w:sz w:val="24"/>
          <w:lang w:eastAsia="en-US"/>
        </w:rPr>
        <w:t>Maddesinin (a) fıkrası ve 3. Maddesi gereğince,</w:t>
      </w:r>
      <w:r w:rsidR="00717F60">
        <w:rPr>
          <w:rFonts w:eastAsiaTheme="minorHAnsi"/>
          <w:sz w:val="24"/>
          <w:lang w:eastAsia="en-US"/>
        </w:rPr>
        <w:t xml:space="preserve"> </w:t>
      </w:r>
      <w:r w:rsidR="00717F60">
        <w:rPr>
          <w:rFonts w:eastAsiaTheme="minorHAnsi"/>
          <w:b/>
          <w:bCs/>
          <w:sz w:val="24"/>
          <w:lang w:eastAsia="en-US"/>
        </w:rPr>
        <w:t xml:space="preserve">22/06/2016-30/07/2016 </w:t>
      </w:r>
      <w:r w:rsidR="00717F60" w:rsidRPr="005C2CBF">
        <w:rPr>
          <w:rFonts w:eastAsiaTheme="minorHAnsi"/>
          <w:bCs/>
          <w:sz w:val="24"/>
          <w:lang w:eastAsia="en-US"/>
        </w:rPr>
        <w:t>tarihler</w:t>
      </w:r>
      <w:r w:rsidR="00717F60">
        <w:rPr>
          <w:rFonts w:eastAsiaTheme="minorHAnsi"/>
          <w:bCs/>
          <w:sz w:val="24"/>
          <w:lang w:eastAsia="en-US"/>
        </w:rPr>
        <w:t>i</w:t>
      </w:r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1527E8">
        <w:rPr>
          <w:rFonts w:eastAsiaTheme="minorHAnsi"/>
          <w:bCs/>
          <w:sz w:val="24"/>
          <w:lang w:eastAsia="en-US"/>
        </w:rPr>
        <w:t>arasında</w:t>
      </w:r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5C2CBF">
        <w:rPr>
          <w:rFonts w:eastAsiaTheme="minorHAnsi"/>
          <w:b/>
          <w:bCs/>
          <w:sz w:val="24"/>
          <w:lang w:eastAsia="en-US"/>
        </w:rPr>
        <w:t>yolluk</w:t>
      </w:r>
      <w:r w:rsidR="00717F60">
        <w:rPr>
          <w:rFonts w:eastAsiaTheme="minorHAnsi"/>
          <w:b/>
          <w:bCs/>
          <w:sz w:val="24"/>
          <w:lang w:eastAsia="en-US"/>
        </w:rPr>
        <w:t>suz</w:t>
      </w:r>
      <w:r w:rsidR="00717F60"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="00717F60" w:rsidRPr="005C2CBF">
        <w:rPr>
          <w:rFonts w:eastAsiaTheme="minorHAnsi"/>
          <w:b/>
          <w:bCs/>
          <w:sz w:val="24"/>
          <w:lang w:eastAsia="en-US"/>
        </w:rPr>
        <w:t>yevmiye</w:t>
      </w:r>
      <w:r w:rsidR="00717F60">
        <w:rPr>
          <w:rFonts w:eastAsiaTheme="minorHAnsi"/>
          <w:b/>
          <w:bCs/>
          <w:sz w:val="24"/>
          <w:lang w:eastAsia="en-US"/>
        </w:rPr>
        <w:t>siz</w:t>
      </w:r>
      <w:proofErr w:type="spellEnd"/>
      <w:r w:rsidR="00717F60">
        <w:rPr>
          <w:rFonts w:eastAsiaTheme="minorHAnsi"/>
          <w:b/>
          <w:bCs/>
          <w:sz w:val="24"/>
          <w:lang w:eastAsia="en-US"/>
        </w:rPr>
        <w:t xml:space="preserve"> </w:t>
      </w:r>
      <w:r w:rsidR="00717F60"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717F60" w:rsidRPr="005C2CBF">
        <w:rPr>
          <w:rFonts w:eastAsiaTheme="minorHAnsi"/>
          <w:bCs/>
          <w:sz w:val="24"/>
          <w:lang w:eastAsia="en-US"/>
        </w:rPr>
        <w:t>olarak</w:t>
      </w:r>
      <w:r w:rsidR="00717F60" w:rsidRPr="005C3556">
        <w:rPr>
          <w:rFonts w:eastAsiaTheme="minorHAnsi"/>
          <w:bCs/>
          <w:sz w:val="24"/>
          <w:lang w:eastAsia="en-US"/>
        </w:rPr>
        <w:t xml:space="preserve"> </w:t>
      </w:r>
      <w:r w:rsidR="00717F60">
        <w:rPr>
          <w:rFonts w:eastAsiaTheme="minorHAnsi"/>
          <w:bCs/>
          <w:sz w:val="24"/>
          <w:lang w:eastAsia="en-US"/>
        </w:rPr>
        <w:t xml:space="preserve">görevlendirilmesinin </w:t>
      </w:r>
      <w:r w:rsidR="00717F60" w:rsidRPr="00AF7B95">
        <w:rPr>
          <w:rFonts w:eastAsiaTheme="minorHAnsi"/>
          <w:b/>
          <w:bCs/>
          <w:sz w:val="24"/>
          <w:lang w:eastAsia="en-US"/>
        </w:rPr>
        <w:t>uygun</w:t>
      </w:r>
      <w:r w:rsidR="00717F60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 w:rsidR="00717F60">
        <w:rPr>
          <w:rFonts w:eastAsiaTheme="minorHAnsi"/>
          <w:sz w:val="24"/>
          <w:lang w:eastAsia="en-US"/>
        </w:rPr>
        <w:t>.</w:t>
      </w:r>
    </w:p>
    <w:p w:rsidR="00C61187" w:rsidRDefault="00C61187" w:rsidP="00E148BE">
      <w:pPr>
        <w:spacing w:after="200" w:line="276" w:lineRule="auto"/>
        <w:rPr>
          <w:b/>
          <w:sz w:val="24"/>
        </w:rPr>
      </w:pPr>
    </w:p>
    <w:p w:rsidR="00C61187" w:rsidRDefault="00C61187" w:rsidP="00E148BE">
      <w:pPr>
        <w:spacing w:after="200" w:line="276" w:lineRule="auto"/>
        <w:rPr>
          <w:b/>
          <w:sz w:val="24"/>
        </w:rPr>
      </w:pPr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BD214C" w:rsidRDefault="00BD214C">
      <w:bookmarkStart w:id="0" w:name="_GoBack"/>
      <w:bookmarkEnd w:id="0"/>
    </w:p>
    <w:sectPr w:rsidR="00BD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125243"/>
    <w:rsid w:val="001527E8"/>
    <w:rsid w:val="00187442"/>
    <w:rsid w:val="00192442"/>
    <w:rsid w:val="00284898"/>
    <w:rsid w:val="002A0F37"/>
    <w:rsid w:val="00377E5D"/>
    <w:rsid w:val="00457E3D"/>
    <w:rsid w:val="00496BBF"/>
    <w:rsid w:val="005F3BA6"/>
    <w:rsid w:val="00717F60"/>
    <w:rsid w:val="007D5F18"/>
    <w:rsid w:val="009C29FF"/>
    <w:rsid w:val="00A7270A"/>
    <w:rsid w:val="00A82696"/>
    <w:rsid w:val="00AF7B95"/>
    <w:rsid w:val="00BD214C"/>
    <w:rsid w:val="00C61187"/>
    <w:rsid w:val="00E03C75"/>
    <w:rsid w:val="00E148BE"/>
    <w:rsid w:val="00EC50E1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2016-04-26T13:19:00Z</cp:lastPrinted>
  <dcterms:created xsi:type="dcterms:W3CDTF">2016-04-12T09:44:00Z</dcterms:created>
  <dcterms:modified xsi:type="dcterms:W3CDTF">2016-05-03T07:26:00Z</dcterms:modified>
</cp:coreProperties>
</file>